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1A730" w14:textId="77777777"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Dear Students,</w:t>
      </w:r>
    </w:p>
    <w:p w14:paraId="2DB7D8AC" w14:textId="77777777" w:rsidR="00A4033A"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I hope that this letter finds you well after successfully completing your final exams!</w:t>
      </w:r>
    </w:p>
    <w:p w14:paraId="00FFF842" w14:textId="77777777"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My name is Bridgette Dufrene, and I will be your Level III Coordinator for the students progressing on to Level III in th</w:t>
      </w:r>
      <w:r w:rsidR="005A4556">
        <w:rPr>
          <w:rFonts w:ascii="Lato" w:eastAsia="Times New Roman" w:hAnsi="Lato" w:cs="Times New Roman"/>
          <w:color w:val="2D3B45"/>
          <w:sz w:val="24"/>
          <w:szCs w:val="24"/>
        </w:rPr>
        <w:t xml:space="preserve">e </w:t>
      </w:r>
      <w:r w:rsidR="00643DAB">
        <w:rPr>
          <w:rFonts w:ascii="Lato" w:eastAsia="Times New Roman" w:hAnsi="Lato" w:cs="Times New Roman"/>
          <w:color w:val="2D3B45"/>
          <w:sz w:val="24"/>
          <w:szCs w:val="24"/>
        </w:rPr>
        <w:t>Spring</w:t>
      </w:r>
      <w:r w:rsidRPr="00825615">
        <w:rPr>
          <w:rFonts w:ascii="Lato" w:eastAsia="Times New Roman" w:hAnsi="Lato" w:cs="Times New Roman"/>
          <w:color w:val="2D3B45"/>
          <w:sz w:val="24"/>
          <w:szCs w:val="24"/>
        </w:rPr>
        <w:t>.  I wanted to take this opportunity to address some concerns you may have as Level III runs a bit differently than Levels I, II, and Transitions.  During this semester, you have the option to take a course load similar to Level II.  Nursing 220 (Nursing III- Adult and Pediatric Med-Surg) for 7 credit hours, Nursing 223 (Special Populations II- Maternal-Infant Nursing Care) for 2 credit hours, and Nursing 225 (Pharmacology III) for 1 credit hour are the three courses required in Level III. </w:t>
      </w:r>
    </w:p>
    <w:p w14:paraId="76E3B12C" w14:textId="77777777" w:rsid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xml:space="preserve">You can take them in any order you like, but Pharmacology must lead.  In other words, you can take Pharm by itself, Pharm and SP II, or Pharm and Nursing III.  If you are taking a clinical nursing course, you must take Pharm either </w:t>
      </w:r>
      <w:r w:rsidRPr="003B2277">
        <w:rPr>
          <w:rFonts w:ascii="Lato" w:eastAsia="Times New Roman" w:hAnsi="Lato" w:cs="Times New Roman"/>
          <w:color w:val="2D3B45"/>
          <w:sz w:val="24"/>
          <w:szCs w:val="24"/>
          <w:u w:val="single"/>
        </w:rPr>
        <w:t>before</w:t>
      </w:r>
      <w:r w:rsidRPr="00825615">
        <w:rPr>
          <w:rFonts w:ascii="Lato" w:eastAsia="Times New Roman" w:hAnsi="Lato" w:cs="Times New Roman"/>
          <w:color w:val="2D3B45"/>
          <w:sz w:val="24"/>
          <w:szCs w:val="24"/>
        </w:rPr>
        <w:t xml:space="preserve"> or </w:t>
      </w:r>
      <w:r w:rsidRPr="003B2277">
        <w:rPr>
          <w:rFonts w:ascii="Lato" w:eastAsia="Times New Roman" w:hAnsi="Lato" w:cs="Times New Roman"/>
          <w:color w:val="2D3B45"/>
          <w:sz w:val="24"/>
          <w:szCs w:val="24"/>
          <w:u w:val="single"/>
        </w:rPr>
        <w:t>with</w:t>
      </w:r>
      <w:r w:rsidRPr="00825615">
        <w:rPr>
          <w:rFonts w:ascii="Lato" w:eastAsia="Times New Roman" w:hAnsi="Lato" w:cs="Times New Roman"/>
          <w:color w:val="2D3B45"/>
          <w:sz w:val="24"/>
          <w:szCs w:val="24"/>
        </w:rPr>
        <w:t xml:space="preserve"> it. (No Exceptions!) Also, you must complete </w:t>
      </w:r>
      <w:r w:rsidRPr="00825615">
        <w:rPr>
          <w:rFonts w:ascii="Lato" w:eastAsia="Times New Roman" w:hAnsi="Lato" w:cs="Times New Roman"/>
          <w:b/>
          <w:bCs/>
          <w:color w:val="2D3B45"/>
          <w:sz w:val="24"/>
          <w:szCs w:val="24"/>
        </w:rPr>
        <w:t>all</w:t>
      </w:r>
      <w:r w:rsidRPr="00825615">
        <w:rPr>
          <w:rFonts w:ascii="Lato" w:eastAsia="Times New Roman" w:hAnsi="Lato" w:cs="Times New Roman"/>
          <w:color w:val="2D3B45"/>
          <w:sz w:val="24"/>
          <w:szCs w:val="24"/>
        </w:rPr>
        <w:t> Level II or Transitions courses before taking/scheduling </w:t>
      </w:r>
      <w:r w:rsidRPr="00825615">
        <w:rPr>
          <w:rFonts w:ascii="Lato" w:eastAsia="Times New Roman" w:hAnsi="Lato" w:cs="Times New Roman"/>
          <w:b/>
          <w:bCs/>
          <w:color w:val="2D3B45"/>
          <w:sz w:val="24"/>
          <w:szCs w:val="24"/>
        </w:rPr>
        <w:t>any</w:t>
      </w:r>
      <w:r w:rsidRPr="00825615">
        <w:rPr>
          <w:rFonts w:ascii="Lato" w:eastAsia="Times New Roman" w:hAnsi="Lato" w:cs="Times New Roman"/>
          <w:color w:val="2D3B45"/>
          <w:sz w:val="24"/>
          <w:szCs w:val="24"/>
        </w:rPr>
        <w:t> Level III courses.</w:t>
      </w:r>
    </w:p>
    <w:p w14:paraId="1810E3D8" w14:textId="471DE392" w:rsidR="00A4033A" w:rsidRDefault="00A4033A" w:rsidP="00A4033A">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**I </w:t>
      </w:r>
      <w:r w:rsidR="00932C2C">
        <w:rPr>
          <w:rFonts w:ascii="Lato" w:eastAsia="Times New Roman" w:hAnsi="Lato" w:cs="Times New Roman"/>
          <w:color w:val="2D3B45"/>
          <w:sz w:val="24"/>
          <w:szCs w:val="24"/>
        </w:rPr>
        <w:t>host</w:t>
      </w:r>
      <w:r w:rsidR="00905A22">
        <w:rPr>
          <w:rFonts w:ascii="Lato" w:eastAsia="Times New Roman" w:hAnsi="Lato" w:cs="Times New Roman"/>
          <w:color w:val="2D3B45"/>
          <w:sz w:val="24"/>
          <w:szCs w:val="24"/>
        </w:rPr>
        <w:t>ed</w:t>
      </w:r>
      <w:r w:rsidR="00932C2C">
        <w:rPr>
          <w:rFonts w:ascii="Lato" w:eastAsia="Times New Roman" w:hAnsi="Lato" w:cs="Times New Roman"/>
          <w:color w:val="2D3B45"/>
          <w:sz w:val="24"/>
          <w:szCs w:val="24"/>
        </w:rPr>
        <w:t xml:space="preserve"> </w:t>
      </w:r>
      <w:r w:rsidR="00905A22">
        <w:rPr>
          <w:rFonts w:ascii="Lato" w:eastAsia="Times New Roman" w:hAnsi="Lato" w:cs="Times New Roman"/>
          <w:color w:val="2D3B45"/>
          <w:sz w:val="24"/>
          <w:szCs w:val="24"/>
        </w:rPr>
        <w:t xml:space="preserve">and recorded </w:t>
      </w:r>
      <w:r>
        <w:rPr>
          <w:rFonts w:ascii="Lato" w:eastAsia="Times New Roman" w:hAnsi="Lato" w:cs="Times New Roman"/>
          <w:color w:val="2D3B45"/>
          <w:sz w:val="24"/>
          <w:szCs w:val="24"/>
        </w:rPr>
        <w:t xml:space="preserve">a short </w:t>
      </w:r>
      <w:r w:rsidR="00932C2C">
        <w:rPr>
          <w:rFonts w:ascii="Lato" w:eastAsia="Times New Roman" w:hAnsi="Lato" w:cs="Times New Roman"/>
          <w:color w:val="2D3B45"/>
          <w:sz w:val="24"/>
          <w:szCs w:val="24"/>
        </w:rPr>
        <w:t>Zoom session on Tuesday, December 9</w:t>
      </w:r>
      <w:r w:rsidR="00932C2C" w:rsidRPr="00932C2C">
        <w:rPr>
          <w:rFonts w:ascii="Lato" w:eastAsia="Times New Roman" w:hAnsi="Lato" w:cs="Times New Roman"/>
          <w:color w:val="2D3B45"/>
          <w:sz w:val="24"/>
          <w:szCs w:val="24"/>
          <w:vertAlign w:val="superscript"/>
        </w:rPr>
        <w:t>th</w:t>
      </w:r>
      <w:r w:rsidR="00932C2C">
        <w:rPr>
          <w:rFonts w:ascii="Lato" w:eastAsia="Times New Roman" w:hAnsi="Lato" w:cs="Times New Roman"/>
          <w:color w:val="2D3B45"/>
          <w:sz w:val="24"/>
          <w:szCs w:val="24"/>
        </w:rPr>
        <w:t xml:space="preserve"> at 10:00 am</w:t>
      </w:r>
      <w:r w:rsidR="00905A22">
        <w:rPr>
          <w:rFonts w:ascii="Lato" w:eastAsia="Times New Roman" w:hAnsi="Lato" w:cs="Times New Roman"/>
          <w:color w:val="2D3B45"/>
          <w:sz w:val="24"/>
          <w:szCs w:val="24"/>
        </w:rPr>
        <w:t xml:space="preserve"> to describe the grid example below.</w:t>
      </w:r>
      <w:r>
        <w:rPr>
          <w:rFonts w:ascii="Lato" w:eastAsia="Times New Roman" w:hAnsi="Lato" w:cs="Times New Roman"/>
          <w:color w:val="2D3B45"/>
          <w:sz w:val="24"/>
          <w:szCs w:val="24"/>
        </w:rPr>
        <w:t xml:space="preserve"> You can access it at the following website: </w:t>
      </w:r>
    </w:p>
    <w:p w14:paraId="5D64A3BA" w14:textId="77777777" w:rsidR="00905A22" w:rsidRPr="00905A22" w:rsidRDefault="00905A22" w:rsidP="00905A22">
      <w:pPr>
        <w:shd w:val="clear" w:color="auto" w:fill="FFFFFF"/>
        <w:spacing w:before="180" w:after="180" w:line="240" w:lineRule="auto"/>
        <w:rPr>
          <w:rFonts w:ascii="Lato" w:eastAsia="Times New Roman" w:hAnsi="Lato" w:cs="Times New Roman"/>
          <w:color w:val="2D3B45"/>
          <w:sz w:val="24"/>
          <w:szCs w:val="24"/>
        </w:rPr>
      </w:pPr>
      <w:r w:rsidRPr="00905A22">
        <w:rPr>
          <w:rFonts w:ascii="Lato" w:eastAsia="Times New Roman" w:hAnsi="Lato" w:cs="Times New Roman"/>
          <w:color w:val="2D3B45"/>
          <w:sz w:val="24"/>
          <w:szCs w:val="24"/>
        </w:rPr>
        <w:t>https://dcc-edu.zoom.us/rec/share/xLWPrv0nXtI8CsTvkTg1XbC9MDB7Hw-LaTiVnTnE1nxvAiCvCZ5sYLpj0k3cHEck.uFaVyxZUig5dI2B8?startTime=1765295989000</w:t>
      </w:r>
    </w:p>
    <w:p w14:paraId="60B03972" w14:textId="41C43D4D" w:rsidR="00905A22" w:rsidRDefault="00905A22" w:rsidP="00905A22">
      <w:pPr>
        <w:shd w:val="clear" w:color="auto" w:fill="FFFFFF"/>
        <w:spacing w:before="180" w:after="180" w:line="240" w:lineRule="auto"/>
        <w:rPr>
          <w:rFonts w:ascii="Lato" w:eastAsia="Times New Roman" w:hAnsi="Lato" w:cs="Times New Roman"/>
          <w:color w:val="2D3B45"/>
          <w:sz w:val="24"/>
          <w:szCs w:val="24"/>
        </w:rPr>
      </w:pPr>
      <w:r w:rsidRPr="00905A22">
        <w:rPr>
          <w:rFonts w:ascii="Lato" w:eastAsia="Times New Roman" w:hAnsi="Lato" w:cs="Times New Roman"/>
          <w:color w:val="2D3B45"/>
          <w:sz w:val="24"/>
          <w:szCs w:val="24"/>
        </w:rPr>
        <w:t>Passcode: LDq6%#</w:t>
      </w:r>
      <w:proofErr w:type="spellStart"/>
      <w:r w:rsidRPr="00905A22">
        <w:rPr>
          <w:rFonts w:ascii="Lato" w:eastAsia="Times New Roman" w:hAnsi="Lato" w:cs="Times New Roman"/>
          <w:color w:val="2D3B45"/>
          <w:sz w:val="24"/>
          <w:szCs w:val="24"/>
        </w:rPr>
        <w:t>hq</w:t>
      </w:r>
      <w:proofErr w:type="spellEnd"/>
    </w:p>
    <w:p w14:paraId="20707C08" w14:textId="77777777" w:rsidR="00905A22" w:rsidRDefault="00905A22" w:rsidP="00905A22">
      <w:pPr>
        <w:shd w:val="clear" w:color="auto" w:fill="FFFFFF"/>
        <w:spacing w:before="180" w:after="180" w:line="240" w:lineRule="auto"/>
        <w:rPr>
          <w:rFonts w:ascii="Lato" w:eastAsia="Times New Roman" w:hAnsi="Lato" w:cs="Times New Roman"/>
          <w:color w:val="2D3B45"/>
          <w:sz w:val="24"/>
          <w:szCs w:val="24"/>
        </w:rPr>
      </w:pPr>
    </w:p>
    <w:p w14:paraId="583B25AC" w14:textId="77777777"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932C2C">
        <w:rPr>
          <w:rFonts w:ascii="Lato" w:eastAsia="Times New Roman" w:hAnsi="Lato" w:cs="Times New Roman"/>
          <w:color w:val="2D3B45"/>
          <w:sz w:val="24"/>
          <w:szCs w:val="24"/>
          <w:u w:val="single"/>
        </w:rPr>
        <w:t>When you look at our registration grid, there are several things to notice (example)</w:t>
      </w:r>
      <w:r w:rsidRPr="00825615">
        <w:rPr>
          <w:rFonts w:ascii="Lato" w:eastAsia="Times New Roman" w:hAnsi="Lato" w:cs="Times New Roman"/>
          <w:color w:val="2D3B45"/>
          <w:sz w:val="24"/>
          <w:szCs w:val="24"/>
        </w:rPr>
        <w:t>:</w:t>
      </w:r>
    </w:p>
    <w:tbl>
      <w:tblPr>
        <w:tblW w:w="10890" w:type="dxa"/>
        <w:shd w:val="clear" w:color="auto" w:fill="FFFFFF"/>
        <w:tblCellMar>
          <w:top w:w="15" w:type="dxa"/>
          <w:left w:w="15" w:type="dxa"/>
          <w:bottom w:w="15" w:type="dxa"/>
          <w:right w:w="15" w:type="dxa"/>
        </w:tblCellMar>
        <w:tblLook w:val="04A0" w:firstRow="1" w:lastRow="0" w:firstColumn="1" w:lastColumn="0" w:noHBand="0" w:noVBand="1"/>
      </w:tblPr>
      <w:tblGrid>
        <w:gridCol w:w="990"/>
        <w:gridCol w:w="1980"/>
        <w:gridCol w:w="2610"/>
        <w:gridCol w:w="2700"/>
        <w:gridCol w:w="2610"/>
      </w:tblGrid>
      <w:tr w:rsidR="00825615" w:rsidRPr="00825615" w14:paraId="24AF0782" w14:textId="77777777" w:rsidTr="00825615">
        <w:tc>
          <w:tcPr>
            <w:tcW w:w="990" w:type="dxa"/>
            <w:shd w:val="clear" w:color="auto" w:fill="FFFFFF"/>
            <w:tcMar>
              <w:top w:w="30" w:type="dxa"/>
              <w:left w:w="30" w:type="dxa"/>
              <w:bottom w:w="30" w:type="dxa"/>
              <w:right w:w="30" w:type="dxa"/>
            </w:tcMar>
            <w:vAlign w:val="center"/>
            <w:hideMark/>
          </w:tcPr>
          <w:p w14:paraId="70211451"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Section</w:t>
            </w:r>
          </w:p>
        </w:tc>
        <w:tc>
          <w:tcPr>
            <w:tcW w:w="1980" w:type="dxa"/>
            <w:shd w:val="clear" w:color="auto" w:fill="FFFFFF"/>
            <w:tcMar>
              <w:top w:w="30" w:type="dxa"/>
              <w:left w:w="30" w:type="dxa"/>
              <w:bottom w:w="30" w:type="dxa"/>
              <w:right w:w="30" w:type="dxa"/>
            </w:tcMar>
            <w:vAlign w:val="center"/>
            <w:hideMark/>
          </w:tcPr>
          <w:p w14:paraId="401569A7"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CRN</w:t>
            </w:r>
          </w:p>
        </w:tc>
        <w:tc>
          <w:tcPr>
            <w:tcW w:w="2610" w:type="dxa"/>
            <w:shd w:val="clear" w:color="auto" w:fill="FFFFFF"/>
            <w:tcMar>
              <w:top w:w="30" w:type="dxa"/>
              <w:left w:w="30" w:type="dxa"/>
              <w:bottom w:w="30" w:type="dxa"/>
              <w:right w:w="30" w:type="dxa"/>
            </w:tcMar>
            <w:vAlign w:val="center"/>
            <w:hideMark/>
          </w:tcPr>
          <w:p w14:paraId="1082F9D2"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Rotation 1: Jan 20- Feb 20</w:t>
            </w:r>
          </w:p>
        </w:tc>
        <w:tc>
          <w:tcPr>
            <w:tcW w:w="2700" w:type="dxa"/>
            <w:shd w:val="clear" w:color="auto" w:fill="FFFFFF"/>
            <w:tcMar>
              <w:top w:w="30" w:type="dxa"/>
              <w:left w:w="30" w:type="dxa"/>
              <w:bottom w:w="30" w:type="dxa"/>
              <w:right w:w="30" w:type="dxa"/>
            </w:tcMar>
            <w:vAlign w:val="center"/>
            <w:hideMark/>
          </w:tcPr>
          <w:p w14:paraId="0BB6B214"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Rotation 2: Feb 24- March 27</w:t>
            </w:r>
          </w:p>
        </w:tc>
        <w:tc>
          <w:tcPr>
            <w:tcW w:w="2610" w:type="dxa"/>
            <w:shd w:val="clear" w:color="auto" w:fill="FFFFFF"/>
            <w:tcMar>
              <w:top w:w="30" w:type="dxa"/>
              <w:left w:w="30" w:type="dxa"/>
              <w:bottom w:w="30" w:type="dxa"/>
              <w:right w:w="30" w:type="dxa"/>
            </w:tcMar>
            <w:vAlign w:val="center"/>
            <w:hideMark/>
          </w:tcPr>
          <w:p w14:paraId="7ADA52FF"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Rotation 3: March 31- May 1</w:t>
            </w:r>
          </w:p>
        </w:tc>
      </w:tr>
      <w:tr w:rsidR="00825615" w:rsidRPr="00825615" w14:paraId="3B6D3912" w14:textId="77777777" w:rsidTr="00825615">
        <w:tc>
          <w:tcPr>
            <w:tcW w:w="990" w:type="dxa"/>
            <w:shd w:val="clear" w:color="auto" w:fill="FFFFFF"/>
            <w:tcMar>
              <w:top w:w="30" w:type="dxa"/>
              <w:left w:w="30" w:type="dxa"/>
              <w:bottom w:w="30" w:type="dxa"/>
              <w:right w:w="30" w:type="dxa"/>
            </w:tcMar>
            <w:vAlign w:val="center"/>
            <w:hideMark/>
          </w:tcPr>
          <w:p w14:paraId="69BFDE44"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1</w:t>
            </w:r>
            <w:r w:rsidRPr="00825615">
              <w:rPr>
                <w:rFonts w:ascii="Lato" w:eastAsia="Times New Roman" w:hAnsi="Lato" w:cs="Times New Roman"/>
                <w:color w:val="2D3B45"/>
                <w:sz w:val="24"/>
                <w:szCs w:val="24"/>
              </w:rPr>
              <w:t>01</w:t>
            </w:r>
          </w:p>
          <w:p w14:paraId="00BEC0F5"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w:t>
            </w:r>
          </w:p>
          <w:p w14:paraId="30FD19D9"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w:t>
            </w:r>
          </w:p>
        </w:tc>
        <w:tc>
          <w:tcPr>
            <w:tcW w:w="1980" w:type="dxa"/>
            <w:shd w:val="clear" w:color="auto" w:fill="FFFFFF"/>
            <w:tcMar>
              <w:top w:w="30" w:type="dxa"/>
              <w:left w:w="30" w:type="dxa"/>
              <w:bottom w:w="30" w:type="dxa"/>
              <w:right w:w="30" w:type="dxa"/>
            </w:tcMar>
            <w:vAlign w:val="center"/>
            <w:hideMark/>
          </w:tcPr>
          <w:p w14:paraId="78D55F10"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220/22222</w:t>
            </w:r>
          </w:p>
          <w:p w14:paraId="2CACEE39"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w:t>
            </w:r>
          </w:p>
          <w:p w14:paraId="013BD741"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223/22223</w:t>
            </w:r>
          </w:p>
        </w:tc>
        <w:tc>
          <w:tcPr>
            <w:tcW w:w="2610" w:type="dxa"/>
            <w:shd w:val="clear" w:color="auto" w:fill="FFFFFF"/>
            <w:tcMar>
              <w:top w:w="30" w:type="dxa"/>
              <w:left w:w="30" w:type="dxa"/>
              <w:bottom w:w="30" w:type="dxa"/>
              <w:right w:w="30" w:type="dxa"/>
            </w:tcMar>
            <w:vAlign w:val="center"/>
            <w:hideMark/>
          </w:tcPr>
          <w:p w14:paraId="6FBD8438"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220- Adult MS</w:t>
            </w:r>
          </w:p>
          <w:p w14:paraId="54864D9B"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Sat/Sun 12:30 pm-6:30pm</w:t>
            </w:r>
          </w:p>
          <w:p w14:paraId="3F5C2307"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Campbell/ East Jefferson</w:t>
            </w:r>
          </w:p>
        </w:tc>
        <w:tc>
          <w:tcPr>
            <w:tcW w:w="2700" w:type="dxa"/>
            <w:shd w:val="clear" w:color="auto" w:fill="FFFFFF"/>
            <w:tcMar>
              <w:top w:w="30" w:type="dxa"/>
              <w:left w:w="30" w:type="dxa"/>
              <w:bottom w:w="30" w:type="dxa"/>
              <w:right w:w="30" w:type="dxa"/>
            </w:tcMar>
            <w:vAlign w:val="center"/>
            <w:hideMark/>
          </w:tcPr>
          <w:p w14:paraId="4CB896B7"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223- Special Pops</w:t>
            </w:r>
          </w:p>
          <w:p w14:paraId="607AB5C8"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Thursday 6:45 am-3:45 pm</w:t>
            </w:r>
          </w:p>
          <w:p w14:paraId="5E9CA88C"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Herrera/Tulane Lakeside</w:t>
            </w:r>
          </w:p>
        </w:tc>
        <w:tc>
          <w:tcPr>
            <w:tcW w:w="2610" w:type="dxa"/>
            <w:shd w:val="clear" w:color="auto" w:fill="FFFFFF"/>
            <w:tcMar>
              <w:top w:w="30" w:type="dxa"/>
              <w:left w:w="30" w:type="dxa"/>
              <w:bottom w:w="30" w:type="dxa"/>
              <w:right w:w="30" w:type="dxa"/>
            </w:tcMar>
            <w:vAlign w:val="center"/>
            <w:hideMark/>
          </w:tcPr>
          <w:p w14:paraId="3AFAFC78"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220- Pediatric MS</w:t>
            </w:r>
          </w:p>
          <w:p w14:paraId="49B459DD"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Thurs</w:t>
            </w:r>
            <w:r w:rsidR="00932C2C">
              <w:rPr>
                <w:rFonts w:ascii="Lato" w:eastAsia="Times New Roman" w:hAnsi="Lato" w:cs="Times New Roman"/>
                <w:color w:val="2D3B45"/>
                <w:sz w:val="24"/>
                <w:szCs w:val="24"/>
              </w:rPr>
              <w:t>day 6:30-6:30</w:t>
            </w:r>
          </w:p>
          <w:p w14:paraId="26E85E0F" w14:textId="77777777"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Perkins/ Children's Hospital</w:t>
            </w:r>
          </w:p>
        </w:tc>
      </w:tr>
    </w:tbl>
    <w:p w14:paraId="68333649" w14:textId="77777777"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lastRenderedPageBreak/>
        <w:t> The above example shows three separate rotations.  Level III clinicals occur in 5-week increments.  So, if you are taking Nursing 220, you will have two 5-week rotations, one in Adult MS and one in Pediatric MS.  If you are taking Nursing 223, you will have one 5-week clinical only (and you can decide whether you would prefer that to be 1</w:t>
      </w:r>
      <w:r w:rsidRPr="00825615">
        <w:rPr>
          <w:rFonts w:ascii="Lato" w:eastAsia="Times New Roman" w:hAnsi="Lato" w:cs="Times New Roman"/>
          <w:color w:val="2D3B45"/>
          <w:sz w:val="18"/>
          <w:szCs w:val="18"/>
          <w:vertAlign w:val="superscript"/>
        </w:rPr>
        <w:t>st</w:t>
      </w:r>
      <w:r w:rsidRPr="00825615">
        <w:rPr>
          <w:rFonts w:ascii="Lato" w:eastAsia="Times New Roman" w:hAnsi="Lato" w:cs="Times New Roman"/>
          <w:color w:val="2D3B45"/>
          <w:sz w:val="24"/>
          <w:szCs w:val="24"/>
        </w:rPr>
        <w:t>, 2</w:t>
      </w:r>
      <w:r w:rsidRPr="00825615">
        <w:rPr>
          <w:rFonts w:ascii="Lato" w:eastAsia="Times New Roman" w:hAnsi="Lato" w:cs="Times New Roman"/>
          <w:color w:val="2D3B45"/>
          <w:sz w:val="18"/>
          <w:szCs w:val="18"/>
          <w:vertAlign w:val="superscript"/>
        </w:rPr>
        <w:t>nd</w:t>
      </w:r>
      <w:r w:rsidRPr="00825615">
        <w:rPr>
          <w:rFonts w:ascii="Lato" w:eastAsia="Times New Roman" w:hAnsi="Lato" w:cs="Times New Roman"/>
          <w:color w:val="2D3B45"/>
          <w:sz w:val="24"/>
          <w:szCs w:val="24"/>
        </w:rPr>
        <w:t>, or 3</w:t>
      </w:r>
      <w:r w:rsidRPr="00825615">
        <w:rPr>
          <w:rFonts w:ascii="Lato" w:eastAsia="Times New Roman" w:hAnsi="Lato" w:cs="Times New Roman"/>
          <w:color w:val="2D3B45"/>
          <w:sz w:val="18"/>
          <w:szCs w:val="18"/>
          <w:vertAlign w:val="superscript"/>
        </w:rPr>
        <w:t>rd</w:t>
      </w:r>
      <w:r w:rsidRPr="00825615">
        <w:rPr>
          <w:rFonts w:ascii="Lato" w:eastAsia="Times New Roman" w:hAnsi="Lato" w:cs="Times New Roman"/>
          <w:color w:val="2D3B45"/>
          <w:sz w:val="24"/>
          <w:szCs w:val="24"/>
        </w:rPr>
        <w:t> rotation). </w:t>
      </w:r>
    </w:p>
    <w:p w14:paraId="0FB68B0E" w14:textId="77777777"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***If you are taking</w:t>
      </w:r>
      <w:r w:rsidR="003B2277">
        <w:rPr>
          <w:rFonts w:ascii="Lato" w:eastAsia="Times New Roman" w:hAnsi="Lato" w:cs="Times New Roman"/>
          <w:color w:val="2D3B45"/>
          <w:sz w:val="24"/>
          <w:szCs w:val="24"/>
        </w:rPr>
        <w:t xml:space="preserve"> </w:t>
      </w:r>
      <w:r w:rsidR="003B2277" w:rsidRPr="003B2277">
        <w:rPr>
          <w:rFonts w:ascii="Lato" w:eastAsia="Times New Roman" w:hAnsi="Lato" w:cs="Times New Roman"/>
          <w:b/>
          <w:color w:val="2D3B45"/>
          <w:sz w:val="24"/>
          <w:szCs w:val="24"/>
          <w:u w:val="single"/>
        </w:rPr>
        <w:t>both</w:t>
      </w:r>
      <w:r w:rsidRPr="00825615">
        <w:rPr>
          <w:rFonts w:ascii="Lato" w:eastAsia="Times New Roman" w:hAnsi="Lato" w:cs="Times New Roman"/>
          <w:color w:val="2D3B45"/>
          <w:sz w:val="24"/>
          <w:szCs w:val="24"/>
        </w:rPr>
        <w:t>, Nursing 220 and Nursing 223, you must be certain that the Nursing 223 fits into the </w:t>
      </w:r>
      <w:r w:rsidRPr="00825615">
        <w:rPr>
          <w:rFonts w:ascii="Lato" w:eastAsia="Times New Roman" w:hAnsi="Lato" w:cs="Times New Roman"/>
          <w:b/>
          <w:bCs/>
          <w:color w:val="2D3B45"/>
          <w:sz w:val="24"/>
          <w:szCs w:val="24"/>
        </w:rPr>
        <w:t>“open”</w:t>
      </w:r>
      <w:r w:rsidRPr="00825615">
        <w:rPr>
          <w:rFonts w:ascii="Lato" w:eastAsia="Times New Roman" w:hAnsi="Lato" w:cs="Times New Roman"/>
          <w:color w:val="2D3B45"/>
          <w:sz w:val="24"/>
          <w:szCs w:val="24"/>
        </w:rPr>
        <w:t xml:space="preserve"> section between the Nursing 220 clinical spots.  So, using the example above, if a student was able to register for section </w:t>
      </w:r>
      <w:r>
        <w:rPr>
          <w:rFonts w:ascii="Lato" w:eastAsia="Times New Roman" w:hAnsi="Lato" w:cs="Times New Roman"/>
          <w:color w:val="2D3B45"/>
          <w:sz w:val="24"/>
          <w:szCs w:val="24"/>
        </w:rPr>
        <w:t>1</w:t>
      </w:r>
      <w:r w:rsidRPr="00825615">
        <w:rPr>
          <w:rFonts w:ascii="Lato" w:eastAsia="Times New Roman" w:hAnsi="Lato" w:cs="Times New Roman"/>
          <w:color w:val="2D3B45"/>
          <w:sz w:val="24"/>
          <w:szCs w:val="24"/>
        </w:rPr>
        <w:t xml:space="preserve">01 Nursing 220, but unable to get the SP section </w:t>
      </w:r>
      <w:r>
        <w:rPr>
          <w:rFonts w:ascii="Lato" w:eastAsia="Times New Roman" w:hAnsi="Lato" w:cs="Times New Roman"/>
          <w:color w:val="2D3B45"/>
          <w:sz w:val="24"/>
          <w:szCs w:val="24"/>
        </w:rPr>
        <w:t>1</w:t>
      </w:r>
      <w:r w:rsidRPr="00825615">
        <w:rPr>
          <w:rFonts w:ascii="Lato" w:eastAsia="Times New Roman" w:hAnsi="Lato" w:cs="Times New Roman"/>
          <w:color w:val="2D3B45"/>
          <w:sz w:val="24"/>
          <w:szCs w:val="24"/>
        </w:rPr>
        <w:t xml:space="preserve">01 that “matched”, that student could choose another section of SP that was a </w:t>
      </w:r>
      <w:r w:rsidRPr="00643DAB">
        <w:rPr>
          <w:rFonts w:ascii="Lato" w:eastAsia="Times New Roman" w:hAnsi="Lato" w:cs="Times New Roman"/>
          <w:b/>
          <w:color w:val="2D3B45"/>
          <w:sz w:val="24"/>
          <w:szCs w:val="24"/>
        </w:rPr>
        <w:t>second</w:t>
      </w:r>
      <w:r w:rsidRPr="00825615">
        <w:rPr>
          <w:rFonts w:ascii="Lato" w:eastAsia="Times New Roman" w:hAnsi="Lato" w:cs="Times New Roman"/>
          <w:color w:val="2D3B45"/>
          <w:sz w:val="24"/>
          <w:szCs w:val="24"/>
        </w:rPr>
        <w:t xml:space="preserve"> rotation clinical.  So, students have the ability to either register for the same section of both courses OR find another SP section that matches the rotation pattern.</w:t>
      </w:r>
    </w:p>
    <w:p w14:paraId="69014737" w14:textId="77777777" w:rsid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**Also, Teams 1 and 4 can cross sections and Teams 2 and 3 can cross sections for clinical placements—this is due to Class times.  Otherwise, LOLA will not allow you to register any other way across teams and will give you a </w:t>
      </w:r>
      <w:r w:rsidRPr="00825615">
        <w:rPr>
          <w:rFonts w:ascii="Lato" w:eastAsia="Times New Roman" w:hAnsi="Lato" w:cs="Times New Roman"/>
          <w:b/>
          <w:bCs/>
          <w:color w:val="2D3B45"/>
          <w:sz w:val="24"/>
          <w:szCs w:val="24"/>
        </w:rPr>
        <w:t>“Time Conflict” </w:t>
      </w:r>
      <w:r w:rsidRPr="00825615">
        <w:rPr>
          <w:rFonts w:ascii="Lato" w:eastAsia="Times New Roman" w:hAnsi="Lato" w:cs="Times New Roman"/>
          <w:color w:val="2D3B45"/>
          <w:sz w:val="24"/>
          <w:szCs w:val="24"/>
        </w:rPr>
        <w:t>error message.</w:t>
      </w:r>
    </w:p>
    <w:p w14:paraId="7115EC7C" w14:textId="77777777" w:rsidR="00825615" w:rsidRPr="00825615" w:rsidRDefault="00643DAB" w:rsidP="00825615">
      <w:pPr>
        <w:shd w:val="clear" w:color="auto" w:fill="FFFFFF"/>
        <w:spacing w:before="180" w:after="180" w:line="240" w:lineRule="auto"/>
        <w:rPr>
          <w:rFonts w:ascii="Lato" w:eastAsia="Times New Roman" w:hAnsi="Lato" w:cs="Times New Roman"/>
          <w:color w:val="2D3B45"/>
          <w:sz w:val="24"/>
          <w:szCs w:val="24"/>
          <w:u w:val="single"/>
        </w:rPr>
      </w:pPr>
      <w:r>
        <w:rPr>
          <w:rFonts w:ascii="Lato" w:eastAsia="Times New Roman" w:hAnsi="Lato" w:cs="Times New Roman"/>
          <w:color w:val="2D3B45"/>
          <w:sz w:val="24"/>
          <w:szCs w:val="24"/>
          <w:u w:val="single"/>
        </w:rPr>
        <w:t>‘Spring</w:t>
      </w:r>
      <w:r w:rsidR="006D1C12">
        <w:rPr>
          <w:rFonts w:ascii="Lato" w:eastAsia="Times New Roman" w:hAnsi="Lato" w:cs="Times New Roman"/>
          <w:color w:val="2D3B45"/>
          <w:sz w:val="24"/>
          <w:szCs w:val="24"/>
          <w:u w:val="single"/>
        </w:rPr>
        <w:t xml:space="preserve"> </w:t>
      </w:r>
      <w:r w:rsidR="00825615" w:rsidRPr="00825615">
        <w:rPr>
          <w:rFonts w:ascii="Lato" w:eastAsia="Times New Roman" w:hAnsi="Lato" w:cs="Times New Roman"/>
          <w:color w:val="2D3B45"/>
          <w:sz w:val="24"/>
          <w:szCs w:val="24"/>
          <w:u w:val="single"/>
        </w:rPr>
        <w:t xml:space="preserve">Registration is Thursday, </w:t>
      </w:r>
      <w:r>
        <w:rPr>
          <w:rFonts w:ascii="Lato" w:eastAsia="Times New Roman" w:hAnsi="Lato" w:cs="Times New Roman"/>
          <w:color w:val="2D3B45"/>
          <w:sz w:val="24"/>
          <w:szCs w:val="24"/>
          <w:u w:val="single"/>
        </w:rPr>
        <w:t>Dec 18</w:t>
      </w:r>
      <w:r w:rsidRPr="00643DAB">
        <w:rPr>
          <w:rFonts w:ascii="Lato" w:eastAsia="Times New Roman" w:hAnsi="Lato" w:cs="Times New Roman"/>
          <w:color w:val="2D3B45"/>
          <w:sz w:val="24"/>
          <w:szCs w:val="24"/>
          <w:u w:val="single"/>
          <w:vertAlign w:val="superscript"/>
        </w:rPr>
        <w:t>th</w:t>
      </w:r>
      <w:r>
        <w:rPr>
          <w:rFonts w:ascii="Lato" w:eastAsia="Times New Roman" w:hAnsi="Lato" w:cs="Times New Roman"/>
          <w:color w:val="2D3B45"/>
          <w:sz w:val="24"/>
          <w:szCs w:val="24"/>
          <w:u w:val="single"/>
        </w:rPr>
        <w:t xml:space="preserve"> </w:t>
      </w:r>
      <w:r w:rsidR="00825615" w:rsidRPr="00825615">
        <w:rPr>
          <w:rFonts w:ascii="Lato" w:eastAsia="Times New Roman" w:hAnsi="Lato" w:cs="Times New Roman"/>
          <w:color w:val="2D3B45"/>
          <w:sz w:val="24"/>
          <w:szCs w:val="24"/>
          <w:u w:val="single"/>
        </w:rPr>
        <w:t>at 10</w:t>
      </w:r>
      <w:r w:rsidR="003B2277">
        <w:rPr>
          <w:rFonts w:ascii="Lato" w:eastAsia="Times New Roman" w:hAnsi="Lato" w:cs="Times New Roman"/>
          <w:color w:val="2D3B45"/>
          <w:sz w:val="24"/>
          <w:szCs w:val="24"/>
          <w:u w:val="single"/>
        </w:rPr>
        <w:t>:30</w:t>
      </w:r>
      <w:r w:rsidR="00825615" w:rsidRPr="00825615">
        <w:rPr>
          <w:rFonts w:ascii="Lato" w:eastAsia="Times New Roman" w:hAnsi="Lato" w:cs="Times New Roman"/>
          <w:color w:val="2D3B45"/>
          <w:sz w:val="24"/>
          <w:szCs w:val="24"/>
          <w:u w:val="single"/>
        </w:rPr>
        <w:t xml:space="preserve"> am for all classes, all sections.</w:t>
      </w:r>
    </w:p>
    <w:p w14:paraId="711E3346" w14:textId="77777777" w:rsidR="00643DAB" w:rsidRDefault="00825615" w:rsidP="003B2277">
      <w:pPr>
        <w:pStyle w:val="NormalWeb"/>
        <w:shd w:val="clear" w:color="auto" w:fill="FFFFFF"/>
        <w:spacing w:before="0" w:beforeAutospacing="0" w:after="0" w:afterAutospacing="0"/>
        <w:rPr>
          <w:rFonts w:ascii="Lato" w:hAnsi="Lato"/>
          <w:color w:val="2D3B45"/>
        </w:rPr>
      </w:pPr>
      <w:r w:rsidRPr="00825615">
        <w:rPr>
          <w:rFonts w:ascii="Lato" w:hAnsi="Lato"/>
          <w:color w:val="2D3B45"/>
        </w:rPr>
        <w:t> Any student with Pharmacology credit (from another college, Advance Placed, or Transitions), will have to fill out a </w:t>
      </w:r>
      <w:r w:rsidRPr="00825615">
        <w:rPr>
          <w:rFonts w:ascii="Lato" w:hAnsi="Lato"/>
          <w:color w:val="2D3B45"/>
          <w:u w:val="single"/>
        </w:rPr>
        <w:t>Registration Override Form</w:t>
      </w:r>
      <w:r w:rsidRPr="00825615">
        <w:rPr>
          <w:rFonts w:ascii="Lato" w:hAnsi="Lato"/>
          <w:color w:val="2D3B45"/>
        </w:rPr>
        <w:t> prior to registration.  Please fill these out at least a week in advance of registration!!  If it is not filled out and you will get a </w:t>
      </w:r>
      <w:r w:rsidRPr="00825615">
        <w:rPr>
          <w:rFonts w:ascii="Lato" w:hAnsi="Lato"/>
          <w:b/>
          <w:bCs/>
          <w:color w:val="2D3B45"/>
        </w:rPr>
        <w:t>“Pre-Requisite, Test Score”</w:t>
      </w:r>
      <w:r w:rsidRPr="00825615">
        <w:rPr>
          <w:rFonts w:ascii="Lato" w:hAnsi="Lato"/>
          <w:color w:val="2D3B45"/>
        </w:rPr>
        <w:t> error message the morning of registration, there is no guarantee that you will be registered that day!! (the link to this form was published on Canvas</w:t>
      </w:r>
      <w:r>
        <w:rPr>
          <w:rFonts w:ascii="Lato" w:hAnsi="Lato"/>
          <w:color w:val="2D3B45"/>
        </w:rPr>
        <w:t>)</w:t>
      </w:r>
      <w:r w:rsidRPr="00825615">
        <w:rPr>
          <w:rFonts w:ascii="Lato" w:hAnsi="Lato"/>
          <w:color w:val="2D3B45"/>
        </w:rPr>
        <w:t>.</w:t>
      </w:r>
      <w:r w:rsidR="003B2277">
        <w:rPr>
          <w:rFonts w:ascii="Lato" w:hAnsi="Lato"/>
          <w:color w:val="2D3B45"/>
        </w:rPr>
        <w:t xml:space="preserve">  </w:t>
      </w:r>
    </w:p>
    <w:p w14:paraId="2EA209BA" w14:textId="77777777" w:rsidR="003B2277" w:rsidRDefault="00905A22" w:rsidP="003B2277">
      <w:pPr>
        <w:pStyle w:val="NormalWeb"/>
        <w:shd w:val="clear" w:color="auto" w:fill="FFFFFF"/>
        <w:spacing w:before="0" w:beforeAutospacing="0" w:after="0" w:afterAutospacing="0"/>
        <w:rPr>
          <w:rFonts w:ascii="Segoe UI" w:hAnsi="Segoe UI" w:cs="Segoe UI"/>
          <w:color w:val="242424"/>
          <w:sz w:val="23"/>
          <w:szCs w:val="23"/>
        </w:rPr>
      </w:pPr>
      <w:hyperlink r:id="rId7" w:history="1">
        <w:r w:rsidR="00643DAB" w:rsidRPr="00F92F5C">
          <w:rPr>
            <w:rStyle w:val="Hyperlink"/>
            <w:rFonts w:ascii="Arial" w:hAnsi="Arial" w:cs="Arial"/>
            <w:sz w:val="21"/>
            <w:szCs w:val="21"/>
            <w:bdr w:val="none" w:sz="0" w:space="0" w:color="auto" w:frame="1"/>
          </w:rPr>
          <w:t>https://delgadoforms.formstack.com/forms/registration_error_override_form</w:t>
        </w:r>
      </w:hyperlink>
    </w:p>
    <w:p w14:paraId="195C03CF" w14:textId="77777777" w:rsidR="00825615" w:rsidRPr="00825615" w:rsidRDefault="00C036D0" w:rsidP="00825615">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C</w:t>
      </w:r>
      <w:r w:rsidR="003B2277">
        <w:rPr>
          <w:rFonts w:ascii="Lato" w:eastAsia="Times New Roman" w:hAnsi="Lato" w:cs="Times New Roman"/>
          <w:color w:val="2D3B45"/>
          <w:sz w:val="24"/>
          <w:szCs w:val="24"/>
        </w:rPr>
        <w:t xml:space="preserve">lasses </w:t>
      </w:r>
      <w:r>
        <w:rPr>
          <w:rFonts w:ascii="Lato" w:eastAsia="Times New Roman" w:hAnsi="Lato" w:cs="Times New Roman"/>
          <w:color w:val="2D3B45"/>
          <w:sz w:val="24"/>
          <w:szCs w:val="24"/>
        </w:rPr>
        <w:t>may</w:t>
      </w:r>
      <w:r w:rsidR="003B2277">
        <w:rPr>
          <w:rFonts w:ascii="Lato" w:eastAsia="Times New Roman" w:hAnsi="Lato" w:cs="Times New Roman"/>
          <w:color w:val="2D3B45"/>
          <w:sz w:val="24"/>
          <w:szCs w:val="24"/>
        </w:rPr>
        <w:t xml:space="preserve"> not be offered this summer</w:t>
      </w:r>
      <w:r>
        <w:rPr>
          <w:rFonts w:ascii="Lato" w:eastAsia="Times New Roman" w:hAnsi="Lato" w:cs="Times New Roman"/>
          <w:color w:val="2D3B45"/>
          <w:sz w:val="24"/>
          <w:szCs w:val="24"/>
        </w:rPr>
        <w:t>, so please plan accordingly when deciding how you are going to register, especially if splitting up the classes</w:t>
      </w:r>
      <w:r w:rsidR="003B2277">
        <w:rPr>
          <w:rFonts w:ascii="Lato" w:eastAsia="Times New Roman" w:hAnsi="Lato" w:cs="Times New Roman"/>
          <w:color w:val="2D3B45"/>
          <w:sz w:val="24"/>
          <w:szCs w:val="24"/>
        </w:rPr>
        <w:t xml:space="preserve">. </w:t>
      </w:r>
    </w:p>
    <w:p w14:paraId="7A0ACA80" w14:textId="77777777" w:rsid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xml:space="preserve">Classes will be offered this </w:t>
      </w:r>
      <w:r w:rsidR="00643DAB">
        <w:rPr>
          <w:rFonts w:ascii="Lato" w:eastAsia="Times New Roman" w:hAnsi="Lato" w:cs="Times New Roman"/>
          <w:color w:val="2D3B45"/>
          <w:sz w:val="24"/>
          <w:szCs w:val="24"/>
        </w:rPr>
        <w:t>Spring</w:t>
      </w:r>
      <w:r w:rsidR="006D1C12">
        <w:rPr>
          <w:rFonts w:ascii="Lato" w:eastAsia="Times New Roman" w:hAnsi="Lato" w:cs="Times New Roman"/>
          <w:color w:val="2D3B45"/>
          <w:sz w:val="24"/>
          <w:szCs w:val="24"/>
        </w:rPr>
        <w:t xml:space="preserve"> </w:t>
      </w:r>
      <w:r w:rsidRPr="00825615">
        <w:rPr>
          <w:rFonts w:ascii="Lato" w:eastAsia="Times New Roman" w:hAnsi="Lato" w:cs="Times New Roman"/>
          <w:color w:val="2D3B45"/>
          <w:sz w:val="24"/>
          <w:szCs w:val="24"/>
        </w:rPr>
        <w:t xml:space="preserve">mostly in person at the School of Nursing. There are a small percentage of Special Populations sections which will be </w:t>
      </w:r>
      <w:r w:rsidR="007C09CD">
        <w:rPr>
          <w:rFonts w:ascii="Lato" w:eastAsia="Times New Roman" w:hAnsi="Lato" w:cs="Times New Roman"/>
          <w:color w:val="2D3B45"/>
          <w:sz w:val="24"/>
          <w:szCs w:val="24"/>
        </w:rPr>
        <w:t xml:space="preserve">taught in an </w:t>
      </w:r>
      <w:r w:rsidRPr="00825615">
        <w:rPr>
          <w:rFonts w:ascii="Lato" w:eastAsia="Times New Roman" w:hAnsi="Lato" w:cs="Times New Roman"/>
          <w:color w:val="2D3B45"/>
          <w:sz w:val="24"/>
          <w:szCs w:val="24"/>
        </w:rPr>
        <w:t xml:space="preserve">online </w:t>
      </w:r>
      <w:r w:rsidR="003B2277">
        <w:rPr>
          <w:rFonts w:ascii="Lato" w:eastAsia="Times New Roman" w:hAnsi="Lato" w:cs="Times New Roman"/>
          <w:color w:val="2D3B45"/>
          <w:sz w:val="24"/>
          <w:szCs w:val="24"/>
        </w:rPr>
        <w:t>a</w:t>
      </w:r>
      <w:r w:rsidRPr="00825615">
        <w:rPr>
          <w:rFonts w:ascii="Lato" w:eastAsia="Times New Roman" w:hAnsi="Lato" w:cs="Times New Roman"/>
          <w:color w:val="2D3B45"/>
          <w:sz w:val="24"/>
          <w:szCs w:val="24"/>
        </w:rPr>
        <w:t>synchronous</w:t>
      </w:r>
      <w:r w:rsidR="003B2277">
        <w:rPr>
          <w:rFonts w:ascii="Lato" w:eastAsia="Times New Roman" w:hAnsi="Lato" w:cs="Times New Roman"/>
          <w:color w:val="2D3B45"/>
          <w:sz w:val="24"/>
          <w:szCs w:val="24"/>
        </w:rPr>
        <w:t xml:space="preserve"> method of delivery</w:t>
      </w:r>
      <w:r w:rsidRPr="00825615">
        <w:rPr>
          <w:rFonts w:ascii="Lato" w:eastAsia="Times New Roman" w:hAnsi="Lato" w:cs="Times New Roman"/>
          <w:color w:val="2D3B45"/>
          <w:sz w:val="24"/>
          <w:szCs w:val="24"/>
        </w:rPr>
        <w:t>.</w:t>
      </w:r>
      <w:r w:rsidR="003B2277">
        <w:rPr>
          <w:rFonts w:ascii="Lato" w:eastAsia="Times New Roman" w:hAnsi="Lato" w:cs="Times New Roman"/>
          <w:color w:val="2D3B45"/>
          <w:sz w:val="24"/>
          <w:szCs w:val="24"/>
        </w:rPr>
        <w:t xml:space="preserve"> It is listed as “hybrid” because testing will occur in person</w:t>
      </w:r>
      <w:r w:rsidR="006D1C12">
        <w:rPr>
          <w:rFonts w:ascii="Lato" w:eastAsia="Times New Roman" w:hAnsi="Lato" w:cs="Times New Roman"/>
          <w:color w:val="2D3B45"/>
          <w:sz w:val="24"/>
          <w:szCs w:val="24"/>
        </w:rPr>
        <w:t xml:space="preserve"> and in part- due to the clinical component</w:t>
      </w:r>
      <w:r w:rsidR="003B2277">
        <w:rPr>
          <w:rFonts w:ascii="Lato" w:eastAsia="Times New Roman" w:hAnsi="Lato" w:cs="Times New Roman"/>
          <w:color w:val="2D3B45"/>
          <w:sz w:val="24"/>
          <w:szCs w:val="24"/>
        </w:rPr>
        <w:t>.</w:t>
      </w:r>
      <w:r w:rsidRPr="00825615">
        <w:rPr>
          <w:rFonts w:ascii="Lato" w:eastAsia="Times New Roman" w:hAnsi="Lato" w:cs="Times New Roman"/>
          <w:color w:val="2D3B45"/>
          <w:sz w:val="24"/>
          <w:szCs w:val="24"/>
        </w:rPr>
        <w:t>  Please strongly consider whether this is the correct learning modality for you, because you will have to stay in that class the entire semester. Students in face-to-face classes will not have access to the online materials and online sections will not be allowed to attend face-to-face classes, so decide carefully</w:t>
      </w:r>
      <w:r w:rsidR="003B2277">
        <w:rPr>
          <w:rFonts w:ascii="Lato" w:eastAsia="Times New Roman" w:hAnsi="Lato" w:cs="Times New Roman"/>
          <w:color w:val="2D3B45"/>
          <w:sz w:val="24"/>
          <w:szCs w:val="24"/>
        </w:rPr>
        <w:t xml:space="preserve"> which is the best for you</w:t>
      </w:r>
      <w:r w:rsidRPr="00825615">
        <w:rPr>
          <w:rFonts w:ascii="Lato" w:eastAsia="Times New Roman" w:hAnsi="Lato" w:cs="Times New Roman"/>
          <w:color w:val="2D3B45"/>
          <w:sz w:val="24"/>
          <w:szCs w:val="24"/>
        </w:rPr>
        <w:t>.</w:t>
      </w:r>
    </w:p>
    <w:p w14:paraId="0B079A72" w14:textId="77777777" w:rsidR="00AF2FE6" w:rsidRDefault="00AF2FE6" w:rsidP="00825615">
      <w:pPr>
        <w:shd w:val="clear" w:color="auto" w:fill="FFFFFF"/>
        <w:spacing w:before="180" w:after="180" w:line="240" w:lineRule="auto"/>
        <w:rPr>
          <w:rFonts w:ascii="Lato" w:eastAsia="Times New Roman" w:hAnsi="Lato" w:cs="Times New Roman"/>
          <w:color w:val="2D3B45"/>
          <w:sz w:val="24"/>
          <w:szCs w:val="24"/>
        </w:rPr>
      </w:pPr>
    </w:p>
    <w:p w14:paraId="3DBCCA53" w14:textId="77777777" w:rsidR="00643DAB" w:rsidRPr="00825615" w:rsidRDefault="00643DAB" w:rsidP="00825615">
      <w:pPr>
        <w:shd w:val="clear" w:color="auto" w:fill="FFFFFF"/>
        <w:spacing w:before="180" w:after="180" w:line="240" w:lineRule="auto"/>
        <w:rPr>
          <w:rFonts w:ascii="Lato" w:eastAsia="Times New Roman" w:hAnsi="Lato" w:cs="Times New Roman"/>
          <w:color w:val="2D3B45"/>
          <w:sz w:val="24"/>
          <w:szCs w:val="24"/>
        </w:rPr>
      </w:pPr>
    </w:p>
    <w:p w14:paraId="0EAAB3DD" w14:textId="77777777"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lastRenderedPageBreak/>
        <w:t xml:space="preserve">Priority Registration- The only priority registration for classes will be Veterans Priority Registration.  I am planning on Veterans Priority on </w:t>
      </w:r>
      <w:r w:rsidR="00643DAB">
        <w:rPr>
          <w:rFonts w:ascii="Lato" w:eastAsia="Times New Roman" w:hAnsi="Lato" w:cs="Times New Roman"/>
          <w:color w:val="2D3B45"/>
          <w:sz w:val="24"/>
          <w:szCs w:val="24"/>
        </w:rPr>
        <w:t>Dec 17</w:t>
      </w:r>
      <w:r w:rsidR="00643DAB" w:rsidRPr="00643DAB">
        <w:rPr>
          <w:rFonts w:ascii="Lato" w:eastAsia="Times New Roman" w:hAnsi="Lato" w:cs="Times New Roman"/>
          <w:color w:val="2D3B45"/>
          <w:sz w:val="24"/>
          <w:szCs w:val="24"/>
          <w:vertAlign w:val="superscript"/>
        </w:rPr>
        <w:t>th</w:t>
      </w:r>
      <w:r w:rsidR="00643DAB">
        <w:rPr>
          <w:rFonts w:ascii="Lato" w:eastAsia="Times New Roman" w:hAnsi="Lato" w:cs="Times New Roman"/>
          <w:color w:val="2D3B45"/>
          <w:sz w:val="24"/>
          <w:szCs w:val="24"/>
        </w:rPr>
        <w:t xml:space="preserve"> </w:t>
      </w:r>
      <w:r w:rsidRPr="00825615">
        <w:rPr>
          <w:rFonts w:ascii="Lato" w:eastAsia="Times New Roman" w:hAnsi="Lato" w:cs="Times New Roman"/>
          <w:color w:val="2D3B45"/>
          <w:sz w:val="24"/>
          <w:szCs w:val="24"/>
        </w:rPr>
        <w:t>over Zoom or by phone call</w:t>
      </w:r>
      <w:r>
        <w:rPr>
          <w:rFonts w:ascii="Lato" w:eastAsia="Times New Roman" w:hAnsi="Lato" w:cs="Times New Roman"/>
          <w:color w:val="2D3B45"/>
          <w:sz w:val="24"/>
          <w:szCs w:val="24"/>
        </w:rPr>
        <w:t xml:space="preserve"> from 9-3; a signup genius link will be sent out to schedule a preferred time</w:t>
      </w:r>
      <w:r w:rsidRPr="00825615">
        <w:rPr>
          <w:rFonts w:ascii="Lato" w:eastAsia="Times New Roman" w:hAnsi="Lato" w:cs="Times New Roman"/>
          <w:color w:val="2D3B45"/>
          <w:sz w:val="24"/>
          <w:szCs w:val="24"/>
        </w:rPr>
        <w:t>.  If you qualify for this and are actively on Ms. Thompson’s list, please send me an email, so that I can schedule a time to Zoom with you on one of those days.</w:t>
      </w:r>
    </w:p>
    <w:p w14:paraId="45C2D35E" w14:textId="77777777"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Splitting Classes- My suggestion to any student is to assess your personal situation.  If you feel that splitting your classes is in your best interest, then do that!  Looking at progression should always be done from a “success perspective” much more so than a “time perspective”. So, please make the best decision for your individual circumstances and consider what path leads you successfully through the program.</w:t>
      </w:r>
    </w:p>
    <w:p w14:paraId="5E338BD2" w14:textId="77777777"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If you have any questions, please email me at </w:t>
      </w:r>
      <w:hyperlink r:id="rId8" w:history="1">
        <w:r w:rsidRPr="00825615">
          <w:rPr>
            <w:rFonts w:ascii="Lato" w:eastAsia="Times New Roman" w:hAnsi="Lato" w:cs="Times New Roman"/>
            <w:color w:val="0000FF"/>
            <w:sz w:val="24"/>
            <w:szCs w:val="24"/>
            <w:u w:val="single"/>
          </w:rPr>
          <w:t>bdufre1@dcc.edu</w:t>
        </w:r>
      </w:hyperlink>
      <w:r w:rsidRPr="00825615">
        <w:rPr>
          <w:rFonts w:ascii="Lato" w:eastAsia="Times New Roman" w:hAnsi="Lato" w:cs="Times New Roman"/>
          <w:color w:val="2D3B45"/>
          <w:sz w:val="24"/>
          <w:szCs w:val="24"/>
        </w:rPr>
        <w:t>. </w:t>
      </w:r>
    </w:p>
    <w:p w14:paraId="7A87ECD9" w14:textId="77777777" w:rsidR="00825615" w:rsidRPr="00825615" w:rsidRDefault="00643DAB" w:rsidP="00825615">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Happy Holidays</w:t>
      </w:r>
      <w:r w:rsidR="00825615" w:rsidRPr="00825615">
        <w:rPr>
          <w:rFonts w:ascii="Lato" w:eastAsia="Times New Roman" w:hAnsi="Lato" w:cs="Times New Roman"/>
          <w:color w:val="2D3B45"/>
          <w:sz w:val="24"/>
          <w:szCs w:val="24"/>
        </w:rPr>
        <w:t>!</w:t>
      </w:r>
    </w:p>
    <w:p w14:paraId="4B9640CF" w14:textId="77777777" w:rsid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Sincerely,</w:t>
      </w:r>
      <w:r>
        <w:rPr>
          <w:rFonts w:ascii="Lato" w:eastAsia="Times New Roman" w:hAnsi="Lato" w:cs="Times New Roman"/>
          <w:color w:val="2D3B45"/>
          <w:sz w:val="24"/>
          <w:szCs w:val="24"/>
        </w:rPr>
        <w:t xml:space="preserve"> </w:t>
      </w:r>
    </w:p>
    <w:p w14:paraId="5E412854" w14:textId="1652F635" w:rsidR="00673433"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Mrs. Dufrene</w:t>
      </w:r>
    </w:p>
    <w:p w14:paraId="07BC04AE" w14:textId="530C4E3E" w:rsidR="00905A22" w:rsidRDefault="00905A22" w:rsidP="00825615">
      <w:pPr>
        <w:shd w:val="clear" w:color="auto" w:fill="FFFFFF"/>
        <w:spacing w:before="180" w:after="180" w:line="240" w:lineRule="auto"/>
        <w:rPr>
          <w:rFonts w:ascii="Lato" w:eastAsia="Times New Roman" w:hAnsi="Lato" w:cs="Times New Roman"/>
          <w:color w:val="2D3B45"/>
          <w:sz w:val="24"/>
          <w:szCs w:val="24"/>
        </w:rPr>
      </w:pPr>
    </w:p>
    <w:p w14:paraId="1A2281DC" w14:textId="4C11AF12" w:rsidR="00905A22" w:rsidRDefault="00905A22" w:rsidP="00825615">
      <w:pPr>
        <w:shd w:val="clear" w:color="auto" w:fill="FFFFFF"/>
        <w:spacing w:before="180" w:after="180" w:line="240" w:lineRule="auto"/>
        <w:rPr>
          <w:rFonts w:ascii="Lato" w:eastAsia="Times New Roman" w:hAnsi="Lato" w:cs="Times New Roman"/>
          <w:color w:val="2D3B45"/>
          <w:sz w:val="24"/>
          <w:szCs w:val="24"/>
        </w:rPr>
      </w:pPr>
      <w:r w:rsidRPr="00905A22">
        <w:rPr>
          <w:rFonts w:ascii="Lato" w:eastAsia="Times New Roman" w:hAnsi="Lato" w:cs="Times New Roman"/>
          <w:color w:val="2D3B45"/>
          <w:sz w:val="24"/>
          <w:szCs w:val="24"/>
          <w:highlight w:val="yellow"/>
        </w:rPr>
        <w:t>12/12/25-</w:t>
      </w:r>
      <w:r>
        <w:rPr>
          <w:rFonts w:ascii="Lato" w:eastAsia="Times New Roman" w:hAnsi="Lato" w:cs="Times New Roman"/>
          <w:color w:val="2D3B45"/>
          <w:sz w:val="24"/>
          <w:szCs w:val="24"/>
        </w:rPr>
        <w:t xml:space="preserve"> Please know that LOLA will not match the registration grid, because I cannot enter all of the clinical rotations in there.  It gives error messages.  Therefore, the registration grid is the most updated information. </w:t>
      </w:r>
    </w:p>
    <w:p w14:paraId="5AFE89D7" w14:textId="282A4B6D" w:rsidR="00905A22" w:rsidRDefault="00905A22" w:rsidP="00825615">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Also, very, very important- all sections are tentative and subject to change! The registration grid is what I have planned.  I am still waiting to hear back from many of the clinical facilities with firm confirmations of these clinical dates, times, and places.  Ochsner and West Jefferson, especially.  I am sorry about that, but it is out of my hands.  The Dean and I are working to get everything solidly confirmed, but it is a day by day event.  Once registration happens, I can email the class updates so that you can plan. </w:t>
      </w:r>
    </w:p>
    <w:p w14:paraId="799C5FAC" w14:textId="422F3753" w:rsidR="00905A22" w:rsidRDefault="00905A22" w:rsidP="00825615">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This is going to be a very large class, so if you are planning to only take one clinical course, please email to let me know.  If you are in Level 3 and repeating a course, you do not have to email me. </w:t>
      </w:r>
      <w:bookmarkStart w:id="0" w:name="_GoBack"/>
      <w:bookmarkEnd w:id="0"/>
    </w:p>
    <w:p w14:paraId="783156B1" w14:textId="58A76068" w:rsidR="00905A22" w:rsidRDefault="00905A22" w:rsidP="00825615">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Mrs. Dufrene</w:t>
      </w:r>
    </w:p>
    <w:p w14:paraId="04B50446" w14:textId="77777777" w:rsidR="00247C83" w:rsidRDefault="00247C83" w:rsidP="00825615">
      <w:pPr>
        <w:shd w:val="clear" w:color="auto" w:fill="FFFFFF"/>
        <w:spacing w:before="180" w:after="180" w:line="240" w:lineRule="auto"/>
      </w:pPr>
    </w:p>
    <w:p w14:paraId="2F71982B" w14:textId="77777777" w:rsidR="00247C83" w:rsidRDefault="00247C83" w:rsidP="00825615">
      <w:pPr>
        <w:shd w:val="clear" w:color="auto" w:fill="FFFFFF"/>
        <w:spacing w:before="180" w:after="180" w:line="240" w:lineRule="auto"/>
      </w:pPr>
    </w:p>
    <w:p w14:paraId="33E77FF1" w14:textId="77777777" w:rsidR="00247C83" w:rsidRDefault="00247C83" w:rsidP="00825615">
      <w:pPr>
        <w:shd w:val="clear" w:color="auto" w:fill="FFFFFF"/>
        <w:spacing w:before="180" w:after="180" w:line="240" w:lineRule="auto"/>
      </w:pPr>
    </w:p>
    <w:sectPr w:rsidR="0024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15"/>
    <w:rsid w:val="001B37F0"/>
    <w:rsid w:val="00247C83"/>
    <w:rsid w:val="0033085D"/>
    <w:rsid w:val="003B2277"/>
    <w:rsid w:val="005A4556"/>
    <w:rsid w:val="00643DAB"/>
    <w:rsid w:val="00673433"/>
    <w:rsid w:val="006D1C12"/>
    <w:rsid w:val="007C09CD"/>
    <w:rsid w:val="00825615"/>
    <w:rsid w:val="00905A22"/>
    <w:rsid w:val="00932C2C"/>
    <w:rsid w:val="00A4033A"/>
    <w:rsid w:val="00AF2FE6"/>
    <w:rsid w:val="00C036D0"/>
    <w:rsid w:val="00F7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DB3D"/>
  <w15:chartTrackingRefBased/>
  <w15:docId w15:val="{A49D0EB4-0662-4174-B9C7-CBA9EA52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6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615"/>
    <w:rPr>
      <w:b/>
      <w:bCs/>
    </w:rPr>
  </w:style>
  <w:style w:type="character" w:styleId="Hyperlink">
    <w:name w:val="Hyperlink"/>
    <w:basedOn w:val="DefaultParagraphFont"/>
    <w:uiPriority w:val="99"/>
    <w:unhideWhenUsed/>
    <w:rsid w:val="00825615"/>
    <w:rPr>
      <w:color w:val="0000FF"/>
      <w:u w:val="single"/>
    </w:rPr>
  </w:style>
  <w:style w:type="paragraph" w:customStyle="1" w:styleId="xelementtoproof">
    <w:name w:val="x_elementtoproof"/>
    <w:basedOn w:val="Normal"/>
    <w:rsid w:val="003B227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4033A"/>
    <w:rPr>
      <w:color w:val="605E5C"/>
      <w:shd w:val="clear" w:color="auto" w:fill="E1DFDD"/>
    </w:rPr>
  </w:style>
  <w:style w:type="character" w:styleId="FollowedHyperlink">
    <w:name w:val="FollowedHyperlink"/>
    <w:basedOn w:val="DefaultParagraphFont"/>
    <w:uiPriority w:val="99"/>
    <w:semiHidden/>
    <w:unhideWhenUsed/>
    <w:rsid w:val="00A403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698350">
      <w:bodyDiv w:val="1"/>
      <w:marLeft w:val="0"/>
      <w:marRight w:val="0"/>
      <w:marTop w:val="0"/>
      <w:marBottom w:val="0"/>
      <w:divBdr>
        <w:top w:val="none" w:sz="0" w:space="0" w:color="auto"/>
        <w:left w:val="none" w:sz="0" w:space="0" w:color="auto"/>
        <w:bottom w:val="none" w:sz="0" w:space="0" w:color="auto"/>
        <w:right w:val="none" w:sz="0" w:space="0" w:color="auto"/>
      </w:divBdr>
    </w:div>
    <w:div w:id="13089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ufre1@dcc.edu" TargetMode="External"/><Relationship Id="rId3" Type="http://schemas.openxmlformats.org/officeDocument/2006/relationships/customXml" Target="../customXml/item3.xml"/><Relationship Id="rId7" Type="http://schemas.openxmlformats.org/officeDocument/2006/relationships/hyperlink" Target="https://delgadoforms.formstack.com/forms/registration_error_override_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0EFB4AC506A4384A7857979AD431A" ma:contentTypeVersion="16" ma:contentTypeDescription="Create a new document." ma:contentTypeScope="" ma:versionID="9d2134aae2fc8ce7e1d11b685a13228a">
  <xsd:schema xmlns:xsd="http://www.w3.org/2001/XMLSchema" xmlns:xs="http://www.w3.org/2001/XMLSchema" xmlns:p="http://schemas.microsoft.com/office/2006/metadata/properties" xmlns:ns1="http://schemas.microsoft.com/sharepoint/v3" xmlns:ns2="c8edd271-4de0-45e3-b223-69734753108f" xmlns:ns3="79f6d9bc-6dd1-4912-bc69-a5127875c15e" targetNamespace="http://schemas.microsoft.com/office/2006/metadata/properties" ma:root="true" ma:fieldsID="826773deda6316d85c89e09a651c6c39" ns1:_="" ns2:_="" ns3:_="">
    <xsd:import namespace="http://schemas.microsoft.com/sharepoint/v3"/>
    <xsd:import namespace="c8edd271-4de0-45e3-b223-69734753108f"/>
    <xsd:import namespace="79f6d9bc-6dd1-4912-bc69-a5127875c15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dd271-4de0-45e3-b223-697347531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1fd96-3bf6-4965-9736-390fd7065c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d9bc-6dd1-4912-bc69-a5127875c1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808e5f4-a227-4952-90c0-8b52bcfbe86a}" ma:internalName="TaxCatchAll" ma:showField="CatchAllData" ma:web="79f6d9bc-6dd1-4912-bc69-a5127875c1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9f6d9bc-6dd1-4912-bc69-a5127875c15e" xsi:nil="true"/>
    <_ip_UnifiedCompliancePolicyProperties xmlns="http://schemas.microsoft.com/sharepoint/v3" xsi:nil="true"/>
    <lcf76f155ced4ddcb4097134ff3c332f xmlns="c8edd271-4de0-45e3-b223-6973475310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403AC-C47C-4699-8CBF-B8242CD2A9D3}">
  <ds:schemaRefs>
    <ds:schemaRef ds:uri="http://schemas.microsoft.com/sharepoint/v3/contenttype/forms"/>
  </ds:schemaRefs>
</ds:datastoreItem>
</file>

<file path=customXml/itemProps2.xml><?xml version="1.0" encoding="utf-8"?>
<ds:datastoreItem xmlns:ds="http://schemas.openxmlformats.org/officeDocument/2006/customXml" ds:itemID="{E2AD78D6-8A7A-4EF9-A9EE-1528E558003D}"/>
</file>

<file path=customXml/itemProps3.xml><?xml version="1.0" encoding="utf-8"?>
<ds:datastoreItem xmlns:ds="http://schemas.openxmlformats.org/officeDocument/2006/customXml" ds:itemID="{B856AC7D-9D9B-4A1F-A0E1-F6D128608FCC}">
  <ds:schemaRefs>
    <ds:schemaRef ds:uri="http://www.w3.org/XML/1998/namespace"/>
    <ds:schemaRef ds:uri="http://purl.org/dc/elements/1.1/"/>
    <ds:schemaRef ds:uri="http://schemas.microsoft.com/office/2006/documentManagement/types"/>
    <ds:schemaRef ds:uri="603526aa-9e0a-4431-ab9d-f51e56eb06b0"/>
    <ds:schemaRef ds:uri="http://purl.org/dc/dcmitype/"/>
    <ds:schemaRef ds:uri="http://purl.org/dc/terms/"/>
    <ds:schemaRef ds:uri="http://schemas.microsoft.com/office/infopath/2007/PartnerControls"/>
    <ds:schemaRef ds:uri="http://schemas.openxmlformats.org/package/2006/metadata/core-properties"/>
    <ds:schemaRef ds:uri="52b75a08-476e-4e0e-a9f2-b8edcab6446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Dufrene, Bridgette</dc:creator>
  <cp:keywords/>
  <dc:description/>
  <cp:lastModifiedBy>Dufrene, Bridgette</cp:lastModifiedBy>
  <cp:revision>2</cp:revision>
  <cp:lastPrinted>2025-04-24T20:38:00Z</cp:lastPrinted>
  <dcterms:created xsi:type="dcterms:W3CDTF">2025-12-12T18:46:00Z</dcterms:created>
  <dcterms:modified xsi:type="dcterms:W3CDTF">2025-12-12T18:46:00Z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0x0101006A60EFB4AC506A4384A7857979AD431A</vt:lpwstr>
  </property>
</Properties>
</file>